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F7" w:rsidRDefault="00636823" w:rsidP="00636823">
      <w:r>
        <w:t xml:space="preserve">                                                                  </w:t>
      </w:r>
    </w:p>
    <w:p w:rsidR="008079F7" w:rsidRDefault="008079F7" w:rsidP="00636823"/>
    <w:p w:rsidR="008079F7" w:rsidRDefault="008079F7" w:rsidP="00636823"/>
    <w:p w:rsidR="008079F7" w:rsidRDefault="00203958" w:rsidP="00893459">
      <w:pPr>
        <w:jc w:val="center"/>
      </w:pPr>
      <w:r w:rsidRPr="00027E59">
        <w:rPr>
          <w:rFonts w:ascii="Arial" w:eastAsia="Times New Roman" w:hAnsi="Arial" w:cs="Arial"/>
          <w:noProof/>
          <w:sz w:val="23"/>
          <w:szCs w:val="23"/>
          <w:lang w:bidi="ne-NP"/>
        </w:rPr>
        <w:drawing>
          <wp:inline distT="0" distB="0" distL="0" distR="0">
            <wp:extent cx="1066800" cy="990600"/>
            <wp:effectExtent l="0" t="0" r="0" b="0"/>
            <wp:docPr id="1" name="Picture 1" descr="104005541_1096179380760715_875842790498573882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4005541_1096179380760715_8758427904985738827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23" w:rsidRPr="008079F7" w:rsidRDefault="00636823" w:rsidP="00893459">
      <w:pPr>
        <w:jc w:val="center"/>
        <w:rPr>
          <w:sz w:val="40"/>
        </w:rPr>
      </w:pPr>
      <w:r w:rsidRPr="008079F7">
        <w:rPr>
          <w:sz w:val="40"/>
        </w:rPr>
        <w:t>Government of Nepal</w:t>
      </w:r>
    </w:p>
    <w:p w:rsidR="00636823" w:rsidRPr="008079F7" w:rsidRDefault="00636823" w:rsidP="00893459">
      <w:pPr>
        <w:jc w:val="center"/>
        <w:rPr>
          <w:sz w:val="40"/>
        </w:rPr>
      </w:pPr>
      <w:r w:rsidRPr="008079F7">
        <w:rPr>
          <w:sz w:val="40"/>
        </w:rPr>
        <w:t>Ministry of Health &amp; Population</w:t>
      </w:r>
    </w:p>
    <w:p w:rsidR="00636823" w:rsidRPr="008079F7" w:rsidRDefault="00636823" w:rsidP="00893459">
      <w:pPr>
        <w:jc w:val="center"/>
        <w:rPr>
          <w:sz w:val="56"/>
        </w:rPr>
      </w:pPr>
      <w:r w:rsidRPr="008079F7">
        <w:rPr>
          <w:sz w:val="56"/>
        </w:rPr>
        <w:t>Department of Health Services</w:t>
      </w:r>
    </w:p>
    <w:p w:rsidR="00636823" w:rsidRPr="008079F7" w:rsidRDefault="00636823" w:rsidP="00893459">
      <w:pPr>
        <w:jc w:val="center"/>
        <w:rPr>
          <w:sz w:val="44"/>
        </w:rPr>
      </w:pPr>
      <w:r w:rsidRPr="008079F7">
        <w:rPr>
          <w:sz w:val="44"/>
        </w:rPr>
        <w:t>Management Division</w:t>
      </w:r>
    </w:p>
    <w:p w:rsidR="00636823" w:rsidRPr="00893459" w:rsidRDefault="00893459" w:rsidP="00893459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="00B360DD">
        <w:rPr>
          <w:b/>
          <w:sz w:val="24"/>
        </w:rPr>
        <w:t>2078-79</w:t>
      </w:r>
      <w:r>
        <w:rPr>
          <w:b/>
          <w:sz w:val="24"/>
        </w:rPr>
        <w:t>)</w:t>
      </w:r>
    </w:p>
    <w:p w:rsidR="00636823" w:rsidRDefault="00636823" w:rsidP="00636823"/>
    <w:p w:rsidR="00636823" w:rsidRDefault="00636823" w:rsidP="00636823"/>
    <w:p w:rsidR="00636823" w:rsidRDefault="00636823" w:rsidP="00636823"/>
    <w:p w:rsidR="00636823" w:rsidRDefault="00636823" w:rsidP="00636823"/>
    <w:p w:rsidR="00636823" w:rsidRDefault="00636823" w:rsidP="00636823">
      <w:r>
        <w:t xml:space="preserve">                              </w:t>
      </w:r>
    </w:p>
    <w:p w:rsidR="00636823" w:rsidRDefault="00636823" w:rsidP="00636823">
      <w:r>
        <w:t xml:space="preserve">                                 </w:t>
      </w:r>
    </w:p>
    <w:p w:rsidR="00636823" w:rsidRDefault="00636823" w:rsidP="00636823"/>
    <w:p w:rsidR="008079F7" w:rsidRDefault="008079F7" w:rsidP="008079F7">
      <w:pPr>
        <w:jc w:val="center"/>
      </w:pPr>
    </w:p>
    <w:p w:rsidR="00636823" w:rsidRPr="00203958" w:rsidRDefault="00636823" w:rsidP="008079F7">
      <w:pPr>
        <w:jc w:val="center"/>
        <w:rPr>
          <w:sz w:val="32"/>
        </w:rPr>
      </w:pPr>
      <w:r w:rsidRPr="00203958">
        <w:rPr>
          <w:sz w:val="32"/>
        </w:rPr>
        <w:t>Annual Report on Grievances Received and Resolved via the Web based</w:t>
      </w:r>
    </w:p>
    <w:p w:rsidR="00636823" w:rsidRPr="00203958" w:rsidRDefault="00636823" w:rsidP="008079F7">
      <w:pPr>
        <w:jc w:val="center"/>
        <w:rPr>
          <w:sz w:val="32"/>
        </w:rPr>
      </w:pPr>
      <w:r w:rsidRPr="00203958">
        <w:rPr>
          <w:sz w:val="32"/>
        </w:rPr>
        <w:t>Grievance Handling and Redressal Mechanism (GHRM)</w:t>
      </w:r>
    </w:p>
    <w:p w:rsidR="00636823" w:rsidRDefault="00636823">
      <w:r>
        <w:br w:type="page"/>
      </w:r>
    </w:p>
    <w:p w:rsidR="00F300DF" w:rsidRDefault="00636823" w:rsidP="00636823">
      <w:pPr>
        <w:rPr>
          <w:b/>
        </w:rPr>
      </w:pPr>
      <w:r w:rsidRPr="00F300DF">
        <w:rPr>
          <w:b/>
        </w:rPr>
        <w:lastRenderedPageBreak/>
        <w:t>Yearly Report from 20</w:t>
      </w:r>
      <w:r w:rsidR="00B360DD">
        <w:rPr>
          <w:b/>
        </w:rPr>
        <w:t>21</w:t>
      </w:r>
      <w:r w:rsidRPr="00F300DF">
        <w:rPr>
          <w:b/>
        </w:rPr>
        <w:t>/07/</w:t>
      </w:r>
      <w:r w:rsidR="00B360DD">
        <w:rPr>
          <w:b/>
        </w:rPr>
        <w:t>16 to 2022/07/16</w:t>
      </w:r>
      <w:r w:rsidR="000F492C" w:rsidRPr="00F300DF">
        <w:rPr>
          <w:b/>
        </w:rPr>
        <w:t xml:space="preserve">                                                                                                  </w:t>
      </w:r>
      <w:r w:rsidR="00F300DF">
        <w:rPr>
          <w:b/>
        </w:rPr>
        <w:t xml:space="preserve">          </w:t>
      </w:r>
    </w:p>
    <w:p w:rsidR="00636823" w:rsidRDefault="00636823" w:rsidP="00636823">
      <w:r>
        <w:t xml:space="preserve">S.No  </w:t>
      </w:r>
      <w:r w:rsidR="000F492C">
        <w:t xml:space="preserve"> </w:t>
      </w:r>
      <w:r w:rsidR="004715AB">
        <w:t xml:space="preserve">   </w:t>
      </w:r>
      <w:r w:rsidR="00F300DF">
        <w:t xml:space="preserve">  </w:t>
      </w:r>
      <w:r>
        <w:t>Receiving Office Details</w:t>
      </w:r>
      <w:r w:rsidR="008079F7">
        <w:t xml:space="preserve">                                                 </w:t>
      </w:r>
      <w:r w:rsidR="00B360DD">
        <w:t xml:space="preserve">                             </w:t>
      </w:r>
    </w:p>
    <w:p w:rsidR="00636823" w:rsidRDefault="00636823" w:rsidP="00893459">
      <w:pPr>
        <w:pStyle w:val="ListParagraph"/>
        <w:numPr>
          <w:ilvl w:val="0"/>
          <w:numId w:val="2"/>
        </w:numPr>
      </w:pPr>
      <w:r>
        <w:t>Grievances received within the report period</w:t>
      </w:r>
      <w:r w:rsidR="008079F7">
        <w:t xml:space="preserve">                                 </w:t>
      </w:r>
      <w:r w:rsidR="00B360DD" w:rsidRPr="00B360DD">
        <w:rPr>
          <w:b/>
          <w:bCs/>
        </w:rPr>
        <w:t>Numbers</w:t>
      </w:r>
    </w:p>
    <w:p w:rsidR="00636823" w:rsidRDefault="00636823" w:rsidP="00893459">
      <w:r>
        <w:t xml:space="preserve">               Written Letter</w:t>
      </w:r>
      <w:r w:rsidR="008079F7">
        <w:t xml:space="preserve">                                                                                               </w:t>
      </w:r>
      <w:r w:rsidR="00B360DD">
        <w:t>16</w:t>
      </w:r>
    </w:p>
    <w:p w:rsidR="00636823" w:rsidRDefault="00636823" w:rsidP="00893459">
      <w:pPr>
        <w:pStyle w:val="ListParagraph"/>
        <w:numPr>
          <w:ilvl w:val="0"/>
          <w:numId w:val="2"/>
        </w:numPr>
      </w:pPr>
      <w:r>
        <w:t>Received Grievance and its Category</w:t>
      </w:r>
    </w:p>
    <w:p w:rsidR="00636823" w:rsidRDefault="00636823" w:rsidP="00893459">
      <w:r>
        <w:t xml:space="preserve">               Free medicine is not available</w:t>
      </w:r>
      <w:r w:rsidR="008079F7">
        <w:t xml:space="preserve">                                     </w:t>
      </w:r>
      <w:r w:rsidR="00893459">
        <w:t xml:space="preserve">                               0</w:t>
      </w:r>
    </w:p>
    <w:p w:rsidR="00636823" w:rsidRDefault="00636823" w:rsidP="00893459">
      <w:r>
        <w:t xml:space="preserve">               </w:t>
      </w:r>
      <w:r w:rsidR="00893459">
        <w:t>Grievance</w:t>
      </w:r>
      <w:r>
        <w:t xml:space="preserve"> in procurement</w:t>
      </w:r>
      <w:r w:rsidR="008079F7">
        <w:t xml:space="preserve">                                                                    </w:t>
      </w:r>
      <w:r w:rsidR="00893459">
        <w:t xml:space="preserve">   </w:t>
      </w:r>
      <w:r w:rsidR="008079F7">
        <w:t xml:space="preserve"> </w:t>
      </w:r>
      <w:r w:rsidR="00893459">
        <w:t xml:space="preserve"> </w:t>
      </w:r>
      <w:r w:rsidR="008079F7">
        <w:t xml:space="preserve"> </w:t>
      </w:r>
      <w:r w:rsidR="00B360DD">
        <w:t>16</w:t>
      </w:r>
    </w:p>
    <w:p w:rsidR="00636823" w:rsidRDefault="00636823" w:rsidP="00893459">
      <w:r>
        <w:t xml:space="preserve">              </w:t>
      </w:r>
      <w:r w:rsidR="000F492C">
        <w:t xml:space="preserve"> </w:t>
      </w:r>
      <w:r w:rsidR="004715AB">
        <w:t>Over</w:t>
      </w:r>
      <w:r>
        <w:t>stock and Expired Medicine</w:t>
      </w:r>
      <w:r w:rsidR="008079F7">
        <w:t xml:space="preserve">                                  </w:t>
      </w:r>
      <w:r w:rsidR="00893459">
        <w:t xml:space="preserve">                             0</w:t>
      </w:r>
    </w:p>
    <w:p w:rsidR="00636823" w:rsidRDefault="00636823" w:rsidP="00893459">
      <w:r>
        <w:t xml:space="preserve">              </w:t>
      </w:r>
      <w:r w:rsidR="000F492C">
        <w:t xml:space="preserve"> Unavailability and </w:t>
      </w:r>
      <w:r>
        <w:t>poor status of Equipment</w:t>
      </w:r>
      <w:r w:rsidR="008079F7">
        <w:t xml:space="preserve">             </w:t>
      </w:r>
      <w:r w:rsidR="00B360DD">
        <w:t xml:space="preserve">                             </w:t>
      </w:r>
      <w:r w:rsidR="00893459">
        <w:t>0</w:t>
      </w:r>
    </w:p>
    <w:p w:rsidR="00636823" w:rsidRDefault="00636823" w:rsidP="00636823">
      <w:pPr>
        <w:pStyle w:val="ListParagraph"/>
        <w:numPr>
          <w:ilvl w:val="0"/>
          <w:numId w:val="2"/>
        </w:numPr>
      </w:pPr>
      <w:r>
        <w:t>Resolved Grievance and its Category</w:t>
      </w:r>
    </w:p>
    <w:p w:rsidR="00636823" w:rsidRDefault="00636823" w:rsidP="00636823">
      <w:r>
        <w:t xml:space="preserve">               </w:t>
      </w:r>
      <w:r w:rsidR="00B360DD">
        <w:t>Grievance</w:t>
      </w:r>
      <w:r>
        <w:t xml:space="preserve"> in Procurement</w:t>
      </w:r>
      <w:r w:rsidR="008079F7">
        <w:t xml:space="preserve">                                                                     </w:t>
      </w:r>
      <w:r w:rsidR="00B360DD">
        <w:t xml:space="preserve">    16</w:t>
      </w:r>
    </w:p>
    <w:p w:rsidR="00636823" w:rsidRDefault="004715AB" w:rsidP="00893459">
      <w:pPr>
        <w:pStyle w:val="ListParagraph"/>
        <w:numPr>
          <w:ilvl w:val="0"/>
          <w:numId w:val="2"/>
        </w:numPr>
      </w:pPr>
      <w:r>
        <w:t>Average Tim</w:t>
      </w:r>
      <w:r w:rsidR="00636823">
        <w:t>e Taken to Resolve the Grievance {Category wise}</w:t>
      </w:r>
      <w:r w:rsidR="00B360DD">
        <w:t xml:space="preserve">      </w:t>
      </w:r>
      <w:r w:rsidR="00B360DD" w:rsidRPr="00B360DD">
        <w:rPr>
          <w:b/>
          <w:bCs/>
        </w:rPr>
        <w:t>Days</w:t>
      </w:r>
    </w:p>
    <w:p w:rsidR="00636823" w:rsidRDefault="00636823" w:rsidP="00636823">
      <w:r>
        <w:t xml:space="preserve">               Free medicine is not available</w:t>
      </w:r>
      <w:r w:rsidR="008079F7">
        <w:t xml:space="preserve">                                      </w:t>
      </w:r>
      <w:r w:rsidR="00B360DD">
        <w:t xml:space="preserve">                              </w:t>
      </w:r>
      <w:r w:rsidR="00893459">
        <w:t>0</w:t>
      </w:r>
    </w:p>
    <w:p w:rsidR="00636823" w:rsidRDefault="00636823" w:rsidP="00636823">
      <w:r>
        <w:t xml:space="preserve">               </w:t>
      </w:r>
      <w:r w:rsidR="00893459">
        <w:t>Grievance</w:t>
      </w:r>
      <w:r>
        <w:t xml:space="preserve"> in procurement</w:t>
      </w:r>
      <w:r w:rsidR="008079F7">
        <w:t xml:space="preserve">            </w:t>
      </w:r>
      <w:r w:rsidR="00893459">
        <w:t xml:space="preserve">     </w:t>
      </w:r>
      <w:r w:rsidR="008079F7">
        <w:t xml:space="preserve">                          </w:t>
      </w:r>
      <w:r w:rsidR="00B360DD">
        <w:t xml:space="preserve">                               77</w:t>
      </w:r>
    </w:p>
    <w:p w:rsidR="00636823" w:rsidRDefault="00636823" w:rsidP="00636823">
      <w:r>
        <w:t xml:space="preserve">               Overstock and Expired Medicine</w:t>
      </w:r>
      <w:r w:rsidR="008079F7">
        <w:t xml:space="preserve">                                  </w:t>
      </w:r>
      <w:r w:rsidR="00B360DD">
        <w:t xml:space="preserve">                             </w:t>
      </w:r>
      <w:r w:rsidR="00384AC0">
        <w:t>0</w:t>
      </w:r>
    </w:p>
    <w:p w:rsidR="00636823" w:rsidRDefault="00636823" w:rsidP="00636823">
      <w:r>
        <w:t xml:space="preserve">               Unavailability and poor status of Equipment</w:t>
      </w:r>
      <w:r w:rsidR="008079F7">
        <w:t xml:space="preserve">            </w:t>
      </w:r>
      <w:r w:rsidR="00B360DD">
        <w:t xml:space="preserve">                             </w:t>
      </w:r>
      <w:r w:rsidR="00384AC0">
        <w:t xml:space="preserve"> 0</w:t>
      </w:r>
      <w:bookmarkStart w:id="0" w:name="_GoBack"/>
      <w:bookmarkEnd w:id="0"/>
    </w:p>
    <w:p w:rsidR="00B360DD" w:rsidRPr="00B360DD" w:rsidRDefault="00B360DD" w:rsidP="00B360DD">
      <w:pPr>
        <w:tabs>
          <w:tab w:val="left" w:pos="6285"/>
        </w:tabs>
        <w:rPr>
          <w:b/>
          <w:bCs/>
        </w:rPr>
      </w:pPr>
      <w:r>
        <w:tab/>
        <w:t xml:space="preserve">  </w:t>
      </w:r>
      <w:r w:rsidRPr="00B360DD">
        <w:rPr>
          <w:b/>
          <w:bCs/>
        </w:rPr>
        <w:t>Numbers</w:t>
      </w:r>
    </w:p>
    <w:p w:rsidR="00636823" w:rsidRDefault="00636823" w:rsidP="00B360DD">
      <w:pPr>
        <w:pStyle w:val="ListParagraph"/>
        <w:numPr>
          <w:ilvl w:val="0"/>
          <w:numId w:val="2"/>
        </w:numPr>
      </w:pPr>
      <w:r>
        <w:t>Cumulative No of Public Users Accessing the GHRM webpage</w:t>
      </w:r>
      <w:r w:rsidR="00B360DD">
        <w:t xml:space="preserve">           </w:t>
      </w:r>
      <w:r w:rsidR="008079F7">
        <w:t xml:space="preserve"> </w:t>
      </w:r>
      <w:r w:rsidR="00893459">
        <w:t>10</w:t>
      </w:r>
    </w:p>
    <w:p w:rsidR="000F492C" w:rsidRDefault="000F492C" w:rsidP="000F492C">
      <w:pPr>
        <w:pStyle w:val="ListParagraph"/>
      </w:pPr>
    </w:p>
    <w:p w:rsidR="000F492C" w:rsidRDefault="000F492C" w:rsidP="000F492C">
      <w:r w:rsidRPr="00893459">
        <w:rPr>
          <w:b/>
          <w:sz w:val="24"/>
        </w:rPr>
        <w:t>Note</w:t>
      </w:r>
      <w:r>
        <w:t>: The average no. of days taken to resolve t</w:t>
      </w:r>
      <w:r w:rsidR="004715AB">
        <w:t xml:space="preserve">he grievances registered under </w:t>
      </w:r>
      <w:r w:rsidR="00893459">
        <w:t>grievance</w:t>
      </w:r>
      <w:r>
        <w:t xml:space="preserve"> </w:t>
      </w:r>
      <w:r w:rsidR="004715AB">
        <w:t>in procurem</w:t>
      </w:r>
      <w:r>
        <w:t xml:space="preserve">ent and corruption as shown is </w:t>
      </w:r>
      <w:r w:rsidR="00B360DD">
        <w:t>77</w:t>
      </w:r>
      <w:r>
        <w:t>. As, all of the grievances received under above category were via written letter</w:t>
      </w:r>
      <w:r w:rsidR="00203958">
        <w:t xml:space="preserve"> </w:t>
      </w:r>
      <w:r>
        <w:t xml:space="preserve">(which were resolved manually on time) but were registered and maintained in GHRM system latter on, so the average time taken to </w:t>
      </w:r>
      <w:r w:rsidR="004715AB">
        <w:t>accomplish grievances under i</w:t>
      </w:r>
      <w:r>
        <w:t>rregularities in procurement is shown high by the GHRM system.</w:t>
      </w:r>
    </w:p>
    <w:p w:rsidR="00203958" w:rsidRDefault="00203958" w:rsidP="000F492C"/>
    <w:sectPr w:rsidR="0020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8A" w:rsidRDefault="00802E8A" w:rsidP="000F492C">
      <w:pPr>
        <w:spacing w:after="0" w:line="240" w:lineRule="auto"/>
      </w:pPr>
      <w:r>
        <w:separator/>
      </w:r>
    </w:p>
  </w:endnote>
  <w:endnote w:type="continuationSeparator" w:id="0">
    <w:p w:rsidR="00802E8A" w:rsidRDefault="00802E8A" w:rsidP="000F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8A" w:rsidRDefault="00802E8A" w:rsidP="000F492C">
      <w:pPr>
        <w:spacing w:after="0" w:line="240" w:lineRule="auto"/>
      </w:pPr>
      <w:r>
        <w:separator/>
      </w:r>
    </w:p>
  </w:footnote>
  <w:footnote w:type="continuationSeparator" w:id="0">
    <w:p w:rsidR="00802E8A" w:rsidRDefault="00802E8A" w:rsidP="000F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B68C0"/>
    <w:multiLevelType w:val="hybridMultilevel"/>
    <w:tmpl w:val="0996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5267"/>
    <w:multiLevelType w:val="hybridMultilevel"/>
    <w:tmpl w:val="7FA0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23"/>
    <w:rsid w:val="00004FC8"/>
    <w:rsid w:val="00036B80"/>
    <w:rsid w:val="00052141"/>
    <w:rsid w:val="000F492C"/>
    <w:rsid w:val="00201E7D"/>
    <w:rsid w:val="00203958"/>
    <w:rsid w:val="003275D8"/>
    <w:rsid w:val="00373125"/>
    <w:rsid w:val="0037666C"/>
    <w:rsid w:val="00384AC0"/>
    <w:rsid w:val="004133A9"/>
    <w:rsid w:val="004715AB"/>
    <w:rsid w:val="0049484F"/>
    <w:rsid w:val="00636823"/>
    <w:rsid w:val="006678F1"/>
    <w:rsid w:val="0074203E"/>
    <w:rsid w:val="007867C8"/>
    <w:rsid w:val="00802E8A"/>
    <w:rsid w:val="008079F7"/>
    <w:rsid w:val="00893459"/>
    <w:rsid w:val="008A4513"/>
    <w:rsid w:val="00A76862"/>
    <w:rsid w:val="00B360DD"/>
    <w:rsid w:val="00C469CE"/>
    <w:rsid w:val="00DA4057"/>
    <w:rsid w:val="00ED4162"/>
    <w:rsid w:val="00F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51AAE-5331-4065-A853-D8922028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23"/>
    <w:pPr>
      <w:ind w:left="720"/>
      <w:contextualSpacing/>
    </w:pPr>
  </w:style>
  <w:style w:type="table" w:styleId="TableGrid">
    <w:name w:val="Table Grid"/>
    <w:basedOn w:val="TableNormal"/>
    <w:uiPriority w:val="39"/>
    <w:rsid w:val="000F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2C"/>
  </w:style>
  <w:style w:type="paragraph" w:styleId="Footer">
    <w:name w:val="footer"/>
    <w:basedOn w:val="Normal"/>
    <w:link w:val="FooterChar"/>
    <w:uiPriority w:val="99"/>
    <w:unhideWhenUsed/>
    <w:rsid w:val="000F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2021-09-12T16:28:00Z</dcterms:created>
  <dcterms:modified xsi:type="dcterms:W3CDTF">2022-09-29T06:11:00Z</dcterms:modified>
</cp:coreProperties>
</file>